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E2EFD9" w:themeColor="accent6" w:themeTint="33"/>
  <w:body>
    <w:p w:rsidR="0031561D" w:rsidRDefault="00C64867" w:rsidP="00C64867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07543BC1" wp14:editId="45851482">
            <wp:simplePos x="0" y="0"/>
            <wp:positionH relativeFrom="margin">
              <wp:posOffset>3009900</wp:posOffset>
            </wp:positionH>
            <wp:positionV relativeFrom="paragraph">
              <wp:posOffset>1143635</wp:posOffset>
            </wp:positionV>
            <wp:extent cx="3082925" cy="2310765"/>
            <wp:effectExtent l="0" t="0" r="3175" b="0"/>
            <wp:wrapTight wrapText="bothSides">
              <wp:wrapPolygon edited="0">
                <wp:start x="0" y="0"/>
                <wp:lineTo x="0" y="21369"/>
                <wp:lineTo x="21489" y="21369"/>
                <wp:lineTo x="21489" y="0"/>
                <wp:lineTo x="0" y="0"/>
              </wp:wrapPolygon>
            </wp:wrapTight>
            <wp:docPr id="1" name="Рисунок 1" descr="Омскую область проверили на радиационную безопасность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мскую область проверили на радиационную безопасность 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2925" cy="2310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A299F" w:rsidRPr="008A299F">
        <w:rPr>
          <w:rStyle w:val="20"/>
        </w:rPr>
        <w:t xml:space="preserve">На территории региона радиационных аномалий не нашли, а превышения основных дозовых пределов не зарегистрировали. В соответствии с требованиями федерального законодательства Управление </w:t>
      </w:r>
      <w:proofErr w:type="spellStart"/>
      <w:r w:rsidR="008A299F" w:rsidRPr="008A299F">
        <w:rPr>
          <w:rStyle w:val="20"/>
        </w:rPr>
        <w:t>Роспотребнадзора</w:t>
      </w:r>
      <w:proofErr w:type="spellEnd"/>
      <w:r w:rsidR="008A299F" w:rsidRPr="008A299F">
        <w:rPr>
          <w:rStyle w:val="20"/>
        </w:rPr>
        <w:t xml:space="preserve"> по Омской области с участием министерства региональной безопасности региона провели радиационно-гигиеническую паспортизацию территории. Эта деятельность является государственной системой оценки влияния основных источников ионизирующего излучения (техногенных и природных) и направлена на обеспечение радиационной безопасности населения. Целью радиационно-гигиенической паспортизации, как на уровне более 300 организаций, использующих источники ионизирующего излучения, так и на уровне субъекта Российской Федерации, является получение объективной информации о радиационной обстановке и принимаемых мерах по обеспечению радиационной безопасности. В паспорте региона обобщены данные радиационного мониторинга состояния окружающей среды, ежегодно проводимого аккредитованными радиологическими лабораториями: контроль уровней радиоактивного загрязнения почв, воды открытых водоемов и источников питьевого водоснабжения, продуктов питания и </w:t>
      </w:r>
      <w:r w:rsidR="008A299F" w:rsidRPr="008A299F">
        <w:rPr>
          <w:rStyle w:val="20"/>
        </w:rPr>
        <w:lastRenderedPageBreak/>
        <w:t>продовольственного сырья, лесных ресурсов и строительных материалов. Содержание радионуклидов в объектах окружающей среды соответствует уровням фоновых глобальных выпадений и не превышает установленных гигиенических нормативов. В процессе паспортизации велся также расчет структуры годовой дозы радиоактивного облучения населения области. Наибольший вклад в дозу облучения населения по-прежнему вносят природные факторы. Сопоставление результатов паспортизации и радиационного мониторинга за несколько лет показывает, что радиационная обстановка на территории региона по сравнению с предыдущими годами существенно не изменилась и остается в целом удовлетворительной: радиационные аномалии отсутствуют, превышение основных дозовых пределов не зарегистрировано. Информация, полученная в ходе радиационно-гигиенической паспортизации</w:t>
      </w:r>
      <w:r w:rsidR="00717585">
        <w:rPr>
          <w:rStyle w:val="20"/>
        </w:rPr>
        <w:t>,</w:t>
      </w:r>
      <w:r w:rsidR="008A299F" w:rsidRPr="008A299F">
        <w:rPr>
          <w:rStyle w:val="20"/>
        </w:rPr>
        <w:t xml:space="preserve"> дала достоверное представление о состоянии радиационной безопасности на территории региона. Согласно заключению Федеральной службы по надзору в сфере защиты прав потребителей и благополучия человека по Омской области радиационная обстановка на территории Омской области остается стабильной и оценивается как удовлетворительная.</w:t>
      </w:r>
      <w:r w:rsidR="008A299F">
        <w:rPr>
          <w:rFonts w:ascii="Arial" w:hAnsi="Arial" w:cs="Arial"/>
          <w:color w:val="000000"/>
        </w:rPr>
        <w:br/>
      </w:r>
      <w:bookmarkStart w:id="0" w:name="_GoBack"/>
      <w:bookmarkEnd w:id="0"/>
      <w:r w:rsidR="008A299F">
        <w:rPr>
          <w:rFonts w:ascii="Arial" w:hAnsi="Arial" w:cs="Arial"/>
          <w:color w:val="000000"/>
        </w:rPr>
        <w:br/>
      </w:r>
    </w:p>
    <w:sectPr w:rsidR="003156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99F"/>
    <w:rsid w:val="002D3CD5"/>
    <w:rsid w:val="0031561D"/>
    <w:rsid w:val="00700476"/>
    <w:rsid w:val="00717585"/>
    <w:rsid w:val="008A299F"/>
    <w:rsid w:val="00C64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67A54"/>
  <w15:chartTrackingRefBased/>
  <w15:docId w15:val="{11271B7A-7338-4E2A-85CC-D671BC9F3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ru-RU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4867"/>
  </w:style>
  <w:style w:type="paragraph" w:styleId="1">
    <w:name w:val="heading 1"/>
    <w:basedOn w:val="a"/>
    <w:next w:val="a"/>
    <w:link w:val="10"/>
    <w:uiPriority w:val="9"/>
    <w:qFormat/>
    <w:rsid w:val="00C64867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C64867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64867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64867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64867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64867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64867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64867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64867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A299F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C64867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10">
    <w:name w:val="Заголовок 1 Знак"/>
    <w:basedOn w:val="a0"/>
    <w:link w:val="1"/>
    <w:uiPriority w:val="9"/>
    <w:rsid w:val="00C64867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30">
    <w:name w:val="Заголовок 3 Знак"/>
    <w:basedOn w:val="a0"/>
    <w:link w:val="3"/>
    <w:uiPriority w:val="9"/>
    <w:semiHidden/>
    <w:rsid w:val="00C64867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semiHidden/>
    <w:rsid w:val="00C64867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C64867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C64867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C64867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semiHidden/>
    <w:rsid w:val="00C64867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semiHidden/>
    <w:rsid w:val="00C64867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a4">
    <w:name w:val="caption"/>
    <w:basedOn w:val="a"/>
    <w:next w:val="a"/>
    <w:uiPriority w:val="35"/>
    <w:semiHidden/>
    <w:unhideWhenUsed/>
    <w:qFormat/>
    <w:rsid w:val="00C64867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a5">
    <w:name w:val="Title"/>
    <w:basedOn w:val="a"/>
    <w:next w:val="a"/>
    <w:link w:val="a6"/>
    <w:uiPriority w:val="10"/>
    <w:qFormat/>
    <w:rsid w:val="00C64867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a6">
    <w:name w:val="Заголовок Знак"/>
    <w:basedOn w:val="a0"/>
    <w:link w:val="a5"/>
    <w:uiPriority w:val="10"/>
    <w:rsid w:val="00C64867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a7">
    <w:name w:val="Subtitle"/>
    <w:basedOn w:val="a"/>
    <w:next w:val="a"/>
    <w:link w:val="a8"/>
    <w:uiPriority w:val="11"/>
    <w:qFormat/>
    <w:rsid w:val="00C64867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a8">
    <w:name w:val="Подзаголовок Знак"/>
    <w:basedOn w:val="a0"/>
    <w:link w:val="a7"/>
    <w:uiPriority w:val="11"/>
    <w:rsid w:val="00C64867"/>
    <w:rPr>
      <w:caps/>
      <w:color w:val="404040" w:themeColor="text1" w:themeTint="BF"/>
      <w:spacing w:val="20"/>
      <w:sz w:val="28"/>
      <w:szCs w:val="28"/>
    </w:rPr>
  </w:style>
  <w:style w:type="character" w:styleId="a9">
    <w:name w:val="Strong"/>
    <w:basedOn w:val="a0"/>
    <w:uiPriority w:val="22"/>
    <w:qFormat/>
    <w:rsid w:val="00C64867"/>
    <w:rPr>
      <w:b/>
      <w:bCs/>
    </w:rPr>
  </w:style>
  <w:style w:type="character" w:styleId="aa">
    <w:name w:val="Emphasis"/>
    <w:basedOn w:val="a0"/>
    <w:uiPriority w:val="20"/>
    <w:qFormat/>
    <w:rsid w:val="00C64867"/>
    <w:rPr>
      <w:i/>
      <w:iCs/>
      <w:color w:val="000000" w:themeColor="text1"/>
    </w:rPr>
  </w:style>
  <w:style w:type="paragraph" w:styleId="ab">
    <w:name w:val="No Spacing"/>
    <w:uiPriority w:val="1"/>
    <w:qFormat/>
    <w:rsid w:val="00C64867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C64867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C64867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C64867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d">
    <w:name w:val="Выделенная цитата Знак"/>
    <w:basedOn w:val="a0"/>
    <w:link w:val="ac"/>
    <w:uiPriority w:val="30"/>
    <w:rsid w:val="00C64867"/>
    <w:rPr>
      <w:rFonts w:asciiTheme="majorHAnsi" w:eastAsiaTheme="majorEastAsia" w:hAnsiTheme="majorHAnsi" w:cstheme="majorBidi"/>
      <w:sz w:val="24"/>
      <w:szCs w:val="24"/>
    </w:rPr>
  </w:style>
  <w:style w:type="character" w:styleId="ae">
    <w:name w:val="Subtle Emphasis"/>
    <w:basedOn w:val="a0"/>
    <w:uiPriority w:val="19"/>
    <w:qFormat/>
    <w:rsid w:val="00C64867"/>
    <w:rPr>
      <w:i/>
      <w:iCs/>
      <w:color w:val="595959" w:themeColor="text1" w:themeTint="A6"/>
    </w:rPr>
  </w:style>
  <w:style w:type="character" w:styleId="af">
    <w:name w:val="Intense Emphasis"/>
    <w:basedOn w:val="a0"/>
    <w:uiPriority w:val="21"/>
    <w:qFormat/>
    <w:rsid w:val="00C64867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af0">
    <w:name w:val="Subtle Reference"/>
    <w:basedOn w:val="a0"/>
    <w:uiPriority w:val="31"/>
    <w:qFormat/>
    <w:rsid w:val="00C64867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af1">
    <w:name w:val="Intense Reference"/>
    <w:basedOn w:val="a0"/>
    <w:uiPriority w:val="32"/>
    <w:qFormat/>
    <w:rsid w:val="00C64867"/>
    <w:rPr>
      <w:b/>
      <w:bCs/>
      <w:caps w:val="0"/>
      <w:smallCaps/>
      <w:color w:val="auto"/>
      <w:spacing w:val="0"/>
      <w:u w:val="single"/>
    </w:rPr>
  </w:style>
  <w:style w:type="character" w:styleId="af2">
    <w:name w:val="Book Title"/>
    <w:basedOn w:val="a0"/>
    <w:uiPriority w:val="33"/>
    <w:qFormat/>
    <w:rsid w:val="00C64867"/>
    <w:rPr>
      <w:b/>
      <w:bCs/>
      <w:caps w:val="0"/>
      <w:smallCaps/>
      <w:spacing w:val="0"/>
    </w:rPr>
  </w:style>
  <w:style w:type="paragraph" w:styleId="af3">
    <w:name w:val="TOC Heading"/>
    <w:basedOn w:val="1"/>
    <w:next w:val="a"/>
    <w:uiPriority w:val="39"/>
    <w:semiHidden/>
    <w:unhideWhenUsed/>
    <w:qFormat/>
    <w:rsid w:val="00C64867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ветящийся край">
      <a:fillStyleLst>
        <a:solidFill>
          <a:schemeClr val="phClr"/>
        </a:solidFill>
        <a:solidFill>
          <a:schemeClr val="phClr">
            <a:tint val="55000"/>
          </a:schemeClr>
        </a:solidFill>
        <a:solidFill>
          <a:schemeClr val="phClr"/>
        </a:soli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algn="bl" rotWithShape="0">
              <a:srgbClr val="000000">
                <a:alpha val="60000"/>
              </a:srgbClr>
            </a:outerShdw>
          </a:effectLst>
        </a:effectStyle>
        <a:effectStyle>
          <a:effectLst/>
          <a:scene3d>
            <a:camera prst="orthographicFront">
              <a:rot lat="0" lon="0" rev="0"/>
            </a:camera>
            <a:lightRig rig="brightRoom" dir="tl">
              <a:rot lat="0" lon="0" rev="1800000"/>
            </a:lightRig>
          </a:scene3d>
          <a:sp3d contourW="10160" prstMaterial="dkEdge">
            <a:bevelT w="38100" h="50800" prst="angle"/>
            <a:contourClr>
              <a:schemeClr val="phClr">
                <a:shade val="40000"/>
                <a:satMod val="15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buch</dc:creator>
  <cp:keywords/>
  <dc:description/>
  <cp:lastModifiedBy>buch</cp:lastModifiedBy>
  <cp:revision>2</cp:revision>
  <dcterms:created xsi:type="dcterms:W3CDTF">2021-06-03T07:21:00Z</dcterms:created>
  <dcterms:modified xsi:type="dcterms:W3CDTF">2021-06-03T08:27:00Z</dcterms:modified>
</cp:coreProperties>
</file>