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2A2" w:rsidRPr="00E252A2" w:rsidRDefault="00E252A2" w:rsidP="00E252A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ДОБРОВОЛЬСКОГО СЕЛЬСКОГО ПОСЕЛЕНИЯ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E25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Start"/>
      <w:r w:rsidRPr="00E25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РУССКО-ПОЛЯНСКОГО</w:t>
      </w:r>
      <w:proofErr w:type="gramEnd"/>
      <w:r w:rsidRPr="00E25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</w:p>
    <w:p w:rsidR="00E252A2" w:rsidRPr="00E252A2" w:rsidRDefault="00E252A2" w:rsidP="00E252A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ОМСКОЙ ОБЛАСТИ                  </w:t>
      </w:r>
    </w:p>
    <w:p w:rsidR="00E252A2" w:rsidRPr="00E252A2" w:rsidRDefault="00E252A2" w:rsidP="00E252A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E252A2" w:rsidRPr="00E252A2" w:rsidRDefault="00E252A2" w:rsidP="00E252A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2A2" w:rsidRPr="00E252A2" w:rsidRDefault="00E252A2" w:rsidP="00E252A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252A2" w:rsidRPr="00E252A2" w:rsidRDefault="00E252A2" w:rsidP="00E252A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2A2" w:rsidRPr="00E252A2" w:rsidRDefault="00E252A2" w:rsidP="00E252A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 </w:t>
      </w:r>
      <w:r w:rsidR="00091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мая</w:t>
      </w:r>
      <w:r w:rsidRPr="00E25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2021 года                                       № </w:t>
      </w:r>
      <w:r w:rsidR="002D1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52</w:t>
      </w:r>
    </w:p>
    <w:p w:rsidR="00A2072E" w:rsidRDefault="00A2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602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конкурсного отбора</w:t>
      </w:r>
    </w:p>
    <w:p w:rsidR="00A2072E" w:rsidRDefault="00A2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A2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части 9 статьи 26.1 Федерального закона от 06.10.2003 № 131-ФЗ «Об общих принципах организации местного самоуправления в Российской Федерации», руководствуясь Уставом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gramEnd"/>
      <w:r w:rsid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 w:rsid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Русско-Полянского муниципального района Омской области</w:t>
      </w:r>
    </w:p>
    <w:p w:rsidR="00A2072E" w:rsidRDefault="00602E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A2072E" w:rsidRDefault="00A2072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602E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прилагаемое Положение о порядке выдвижения, внесения, обсуждения, рассмотрения инициативных проектов, а также проведения их конкурсного отбора.</w:t>
      </w:r>
    </w:p>
    <w:p w:rsidR="00A2072E" w:rsidRDefault="00602E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6425A"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данное Решение в периодическом печатном издании «Официальный бюллетень органов местного самоуправления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 w:rsidR="0076425A"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proofErr w:type="gramStart"/>
      <w:r w:rsidR="0076425A"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gramEnd"/>
      <w:r w:rsidR="0076425A"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области» и на официальном сайте www.ruspol.omskportal.ru.</w:t>
      </w:r>
    </w:p>
    <w:p w:rsidR="00A2072E" w:rsidRDefault="00602E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Совета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по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Pr="0076425A" w:rsidRDefault="0076425A" w:rsidP="00E252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 поселения                              Харченко Н.М.</w:t>
      </w: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2A2" w:rsidRDefault="00E252A2" w:rsidP="007642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2A2" w:rsidRDefault="00E252A2" w:rsidP="007642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2A2" w:rsidRDefault="00E252A2" w:rsidP="007642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3D" w:rsidRDefault="002D153D" w:rsidP="007642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25A" w:rsidRDefault="00602E08" w:rsidP="007642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76425A" w:rsidRPr="0076425A" w:rsidRDefault="00602E08" w:rsidP="007642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 w:rsidR="0076425A"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425A" w:rsidRDefault="0076425A" w:rsidP="007642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gramStart"/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Русско-Полянского</w:t>
      </w:r>
      <w:proofErr w:type="gramEnd"/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A2072E" w:rsidRDefault="0076425A" w:rsidP="007642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Омской области</w:t>
      </w:r>
    </w:p>
    <w:p w:rsidR="00A2072E" w:rsidRDefault="00602E08" w:rsidP="0076425A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от </w:t>
      </w:r>
      <w:r w:rsidR="00091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мая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 №</w:t>
      </w:r>
      <w:r w:rsidR="00091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2D153D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A2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072E" w:rsidRDefault="00602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выдвижения, внесения, обсуждения, рассмотрения инициативных проектов, а также проведения их конкурсного отбора</w:t>
      </w:r>
    </w:p>
    <w:p w:rsidR="00A2072E" w:rsidRDefault="00A2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072E" w:rsidRDefault="00A207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072E" w:rsidRDefault="00602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Общие положения</w:t>
      </w: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Настоящие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</w:t>
      </w:r>
      <w:proofErr w:type="gramStart"/>
      <w:r w:rsidR="0076425A">
        <w:rPr>
          <w:rFonts w:ascii="Times New Roman" w:hAnsi="Times New Roman" w:cs="Times New Roman"/>
          <w:sz w:val="28"/>
          <w:szCs w:val="28"/>
          <w:lang w:eastAsia="ru-RU"/>
        </w:rPr>
        <w:t>Русско-Полянского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Омской области (далее </w:t>
      </w:r>
      <w:proofErr w:type="spellStart"/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Добровольское</w:t>
      </w:r>
      <w:proofErr w:type="spellEnd"/>
      <w:r w:rsidR="00E252A2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поселение).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1.2. 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№ 131-ФЗ «Об общих принципах организации местного самоуправления в Российской Федерации».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1.3.Организатором конкурсного отбора инициативных проектов на территории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является Администрация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 xml:space="preserve">Добровольского сельского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поселения. Конкурсный отбор инициативных проектов осуществляется на основании голосования граждан в соответствии с настоящим Положением.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1.4. Материально-техническим, информационно-аналитическим и организационным обеспечением конкурсного отбора инициативных проектов на территории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занимается Администрация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1.5. Инициативным проектом является документально оформленное и внесенное в порядке, установленном настоящим Положением, в Администрацию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предложение в целях реализации мероприятий, имеющих приоритетное значение для жителей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1.6. Инициативный проект реализуется за счет средств местного бюджета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поселения, в том числе инициативных платежей – сре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дств гр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аждан, индивидуальных предпринимателей и образованных в соответствии с законодательством Российской Федерации  юридических лиц, уплачиваемых на добровольной основе и зачисляемых в местный бюджет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в соответствии с Бюджетным кодексом Российской Федерации.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1.7. Бюджетные ассигнования на реализацию инициативных проектов предусматриваются в бюджете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A2072E" w:rsidRPr="00E252A2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1.8. Объем бюджетных ассигнований на поддержку одного инициативного проекта из бюджета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не </w:t>
      </w:r>
      <w:r w:rsidRPr="00E252A2">
        <w:rPr>
          <w:rFonts w:ascii="Times New Roman" w:hAnsi="Times New Roman" w:cs="Times New Roman"/>
          <w:sz w:val="28"/>
          <w:szCs w:val="28"/>
          <w:lang w:eastAsia="ru-RU"/>
        </w:rPr>
        <w:t xml:space="preserve">должен превышать </w:t>
      </w:r>
      <w:r w:rsidR="00E252A2" w:rsidRPr="00E252A2">
        <w:rPr>
          <w:rFonts w:ascii="Times New Roman" w:hAnsi="Times New Roman" w:cs="Times New Roman"/>
          <w:sz w:val="28"/>
          <w:szCs w:val="28"/>
          <w:lang w:eastAsia="ru-RU"/>
        </w:rPr>
        <w:t>50 000</w:t>
      </w:r>
      <w:r w:rsidRPr="00E252A2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E252A2" w:rsidRPr="00E252A2">
        <w:rPr>
          <w:rFonts w:ascii="Times New Roman" w:hAnsi="Times New Roman" w:cs="Times New Roman"/>
          <w:sz w:val="28"/>
          <w:szCs w:val="28"/>
          <w:lang w:eastAsia="ru-RU"/>
        </w:rPr>
        <w:t>пятьдесят тысяч</w:t>
      </w:r>
      <w:r w:rsidR="007D185B" w:rsidRPr="00E252A2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E252A2">
        <w:rPr>
          <w:rFonts w:ascii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602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Выдвижение инициативных проектов</w:t>
      </w: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 инициативой о внесении инициативного проекта вправе выступить: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инициативная группа численностью не менее десяти граждан, достигших шестнадцатилетнего возраста и проживающих на территории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органы территориального общественного самоуправления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социально ориентированные некоммерческие организации, осуществляющие деятельность на территории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(далее также – инициаторы проекта).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Инициативный проект должен содержать следующие сведения: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описание проблемы, решение которой имеет приоритетное значение для жителей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или его части;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обоснование предложений по решению указанной проблемы;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описание ожидаемого результата (ожидаемых результатов) реализации инициативного проекта;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предварительный расчет необходимых расходов на реализацию инициативного проекта;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планируемые сроки реализации инициативного проекта;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указание на территорию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или его часть, в границах которой будет реализовываться инициативный проект, в соответствии с порядком, установленным нормативным правовым актом Совета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Инициативный проект до его внесения в Администрацию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или его части, целесообразности реализации инициативного проекта, а также принятия собранием или конференцией граждан решения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поддержке </w:t>
      </w:r>
      <w:r>
        <w:rPr>
          <w:rFonts w:ascii="Times New Roman" w:hAnsi="Times New Roman" w:cs="Times New Roman"/>
          <w:sz w:val="28"/>
          <w:szCs w:val="28"/>
        </w:rPr>
        <w:lastRenderedPageBreak/>
        <w:t>инициативного проекта.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 этом возможно рассмотрение нескольких инициативных проектов на одном собрании или на одной конференции граждан. Инициаторы проекта при внесении инициативного проекта в Администрацию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прикладывают к нему соответственно протокол собрания или конференции граждан, подтверждающий поддержку инициативного проекта жителями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или его части.</w:t>
      </w:r>
    </w:p>
    <w:p w:rsidR="00A2072E" w:rsidRDefault="00A20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072E" w:rsidRDefault="00602E08">
      <w:pPr>
        <w:spacing w:after="0" w:line="240" w:lineRule="auto"/>
        <w:jc w:val="center"/>
        <w:rPr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 Обсуждение и рассмотрение инициативных проектов</w:t>
      </w:r>
    </w:p>
    <w:p w:rsidR="00A2072E" w:rsidRDefault="00A20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072E" w:rsidRDefault="00602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Обсуждение и рассмотрение инициативных проектов проводится до внесения данных инициативных проектов в Администрацию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собраниях или конференциях граждан, в том числе на собраниях или конференциях граждан по вопросам осуществления территориального общественного самоуправления. При этом возможно рассмотрение нескольких инициативных проектов на одном сходе, одном собрании, одной конференции граждан.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поселения. 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Обсуждение и рассмотрение инициативных проектов может проводиться Администрацией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с инициаторами проекта также после внесения инициативных проектов. 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 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602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Внесение инициативных проектов в  Администрацию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Для проведения конкурсного отбора инициативных проектов Администрацией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устанавливаются даты и время приема инициативных проектов. 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информация, а также информация о сроках проведения конкурсного отбора, голосования по инициативным проектам, в том числе в сети Интернет, размещаются на официальном сайте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Инициаторы проекта при внесении инициативного проекта в Администрацию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 w:rsidR="00364E6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364E6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прикладывают к нему документы в соответствии с пунктом 2.3 настоящего Положения.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на основании проведенного технического анализа 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соответствующие цели и (или) в соответствии с порядком составления и рассмотрения проекта местного бюджета (внесение изменений в решение о местном бюджете), или решение об отказе в поддержке инициативного проекта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возврате его инициаторам проекта с указанием причин отказа в соответствии с пунктом 4.4 настоящего Положения. 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Администрация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принимает решение об отказе в поддержке инициативного проекта в одном из следующих случаев: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несоблюдение установленного пунктами 2.1 – 2.3, 3.1, 4.2 настоящего Положения порядка выдвижения, обсуждения, внесения инициативного проекта и его рассмотрения;</w:t>
      </w:r>
    </w:p>
    <w:p w:rsidR="00A2072E" w:rsidRDefault="0060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Омской области, уставу и нормативным правовым актам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невозможность реализации инициативного проекта ввиду отсутствия у </w:t>
      </w:r>
      <w:r w:rsidR="00E252A2">
        <w:rPr>
          <w:rFonts w:ascii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необходимых полномочий и прав;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возможности решения описанной в инициативном проекте проблемы более эффективным способом;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признание инициативного проекта не прошедшим конкурсный отбор.</w:t>
      </w:r>
    </w:p>
    <w:p w:rsidR="00A2072E" w:rsidRDefault="00A207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72E" w:rsidRDefault="00602E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Проведение голосования граждан по конкурсному отбору инициативных проектов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Голосование по инициативным проектам осуществляется в местах, определенных Администрацией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а также на сайте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в информационно-телекоммуникационной сети Интернет.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Голосование проводится в сроки, установленные Администрацией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В голосовании вправе принимать участие жители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достигшие шестнадцатилетнего возраста. Житель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имеет право проголосовать за 3 (три) инициативных проекта, при этом за один проект должен отдаваться один голос.</w:t>
      </w:r>
    </w:p>
    <w:p w:rsidR="006377D8" w:rsidRDefault="006377D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Результаты голосования по инициативным проектам утверждаются конкурсной комиссией при принятии итогового решения.</w:t>
      </w:r>
    </w:p>
    <w:p w:rsidR="006377D8" w:rsidRDefault="006377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072E" w:rsidRDefault="00602E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Утверждение инициативных проектов для реализации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6.1. Для утверждения результатов конкурсного отбора инициативных проектов граждан Администрацией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образуется конкурсная комиссия. 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Персональный состав конкурсной комиссии утверждается Администрацией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поселения. Половина от общего числа членов конкурсной комиссии должна быть назначена на основе предложений Совета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поселения. В состав конкурсной комиссии Администрации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могут быть включены представители общественных организаций по согласованию. Конкурсная комиссия состоит из председателя, заместителя председателя, секретаря конкурсной комиссии и иных членов конкурсной комиссии.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Основной задачей конкурсной комиссии является принятие решения по итогам голосования граждан и подготовка соответствующего муниципального акта.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– решение 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Председатель конкурсной комиссии: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организует работу конкурсной комиссии, руководит деятельностью конкурсной комиссии;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формирует проект повестки очередного заседания конкурсной комиссии;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дает поручения членам конкурсной комиссии в рамках заседания конкурсной комиссии;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председательствует на заседаниях конкурсной комиссии. При отсутствии председателя конкурсной комиссии его полномочия исполняет заместитель председателя конкурсной комиссии.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Секретарь конкурсной комиссии: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оформляет протоколы заседаний конкурсной комиссии.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Член конкурсной комиссии: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участвует в работе конкурсной комиссии, в том числе в заседаниях конкурсной комиссии;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вносит предложения по вопросам работы конкурсной комиссии;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знакомится с документами и материалами, рассматриваемыми на заседаниях конкурсной комиссии.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6.8. 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 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A2072E" w:rsidRDefault="00602E08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6.9. Заседание конкурсной комиссии проводится в течение 3 рабочих дней после проведения голосования.</w:t>
      </w:r>
    </w:p>
    <w:p w:rsidR="00A2072E" w:rsidRDefault="00602E08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6.10. Протокол заседания конкурсной комиссии должен содержать следующие данные:</w:t>
      </w:r>
    </w:p>
    <w:p w:rsidR="00A2072E" w:rsidRDefault="00602E08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время, дату и место проведения заседания конкурсной комиссии;</w:t>
      </w:r>
    </w:p>
    <w:p w:rsidR="00A2072E" w:rsidRDefault="00602E08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 и инициалы членов конкурсной комиссии и приглашенных на заседание конкурсной комиссии;</w:t>
      </w:r>
    </w:p>
    <w:p w:rsidR="00A2072E" w:rsidRDefault="00602E08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результаты голосования по каждому из включенных в список для голосования инициативных проектов;</w:t>
      </w:r>
    </w:p>
    <w:p w:rsidR="00A2072E" w:rsidRDefault="00602E08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инициативные проекты, прошедшие конкурсный отбор и подлежащие финансированию из местного бюджета. </w:t>
      </w:r>
    </w:p>
    <w:p w:rsidR="00A2072E" w:rsidRDefault="00602E08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заседания конкурсной комиссии подписывается председателем конкурсной комиссии и секретарем конкурсной комиссии в течение 3 рабочих дней со дня проведения заседания конкурсной комиссии.</w:t>
      </w:r>
    </w:p>
    <w:p w:rsidR="00A2072E" w:rsidRDefault="00602E08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при подведении итогов суммарного голосования для его (их) последующей реализации в пределах объема бюджетных ассигнований, утвержденных решением о бюджете </w:t>
      </w:r>
      <w:r w:rsidR="00E25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на очередной финансовый год (на очередной финансовый год и плановый период), на реализацию инициативных проектов.</w:t>
      </w:r>
      <w:proofErr w:type="gramEnd"/>
    </w:p>
    <w:p w:rsidR="00A2072E" w:rsidRDefault="00A2072E">
      <w:pPr>
        <w:pStyle w:val="af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602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Участие инициаторов проекта в реализации инициативных проектов</w:t>
      </w:r>
    </w:p>
    <w:p w:rsidR="00A2072E" w:rsidRDefault="00A2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7.1. Инициаторы проекта вправе принимать участие в реализации инициативных проектов в соответствии с настоящим Положением.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Средства инициаторов проекта (инициативные платежи) вносятся на счет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не позднее 10 дней со дня опубликования итогов конкурсного отбора при условии признания инициативного проекта победителем.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 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A2072E" w:rsidRDefault="00602E0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7.5. Отчет о ходе и итогах реализации инициативного проекта подлежит опубликованию (обнародованию) и размещению на официальном сайте </w:t>
      </w:r>
      <w:r w:rsidR="00E252A2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в информационно-телекоммуникационной сети Интернет в течение 30 календарных дней со дня завершения реализации инициативного проекта.</w:t>
      </w:r>
    </w:p>
    <w:p w:rsidR="00A2072E" w:rsidRDefault="00A2072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72E" w:rsidRDefault="00A2072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2072E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72E"/>
    <w:rsid w:val="00091DE9"/>
    <w:rsid w:val="00172FAB"/>
    <w:rsid w:val="00282CC4"/>
    <w:rsid w:val="002D153D"/>
    <w:rsid w:val="00364E6C"/>
    <w:rsid w:val="00602E08"/>
    <w:rsid w:val="006377D8"/>
    <w:rsid w:val="0076425A"/>
    <w:rsid w:val="007D185B"/>
    <w:rsid w:val="00A2072E"/>
    <w:rsid w:val="00A52B1E"/>
    <w:rsid w:val="00E2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64A9D"/>
    <w:rPr>
      <w:sz w:val="20"/>
      <w:szCs w:val="20"/>
    </w:rPr>
  </w:style>
  <w:style w:type="character" w:customStyle="1" w:styleId="a4">
    <w:name w:val="Привязка сноски"/>
    <w:rsid w:val="00DB03E1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64A9D"/>
    <w:rPr>
      <w:vertAlign w:val="superscript"/>
    </w:rPr>
  </w:style>
  <w:style w:type="character" w:customStyle="1" w:styleId="a5">
    <w:name w:val="Символ сноски"/>
    <w:qFormat/>
    <w:rsid w:val="00DB03E1"/>
  </w:style>
  <w:style w:type="character" w:customStyle="1" w:styleId="a6">
    <w:name w:val="Привязка концевой сноски"/>
    <w:rsid w:val="00DB03E1"/>
    <w:rPr>
      <w:vertAlign w:val="superscript"/>
    </w:rPr>
  </w:style>
  <w:style w:type="character" w:customStyle="1" w:styleId="a7">
    <w:name w:val="Символ концевой сноски"/>
    <w:qFormat/>
    <w:rsid w:val="00DB03E1"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DB03E1"/>
    <w:pPr>
      <w:spacing w:after="140"/>
    </w:pPr>
  </w:style>
  <w:style w:type="paragraph" w:styleId="aa">
    <w:name w:val="List"/>
    <w:basedOn w:val="a9"/>
    <w:rsid w:val="00DB03E1"/>
    <w:rPr>
      <w:rFonts w:cs="Arial"/>
    </w:rPr>
  </w:style>
  <w:style w:type="paragraph" w:styleId="ab">
    <w:name w:val="caption"/>
    <w:basedOn w:val="a"/>
    <w:qFormat/>
    <w:rsid w:val="00DB03E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DB03E1"/>
    <w:pPr>
      <w:suppressLineNumbers/>
    </w:pPr>
    <w:rPr>
      <w:rFonts w:cs="Arial"/>
    </w:rPr>
  </w:style>
  <w:style w:type="paragraph" w:styleId="ad">
    <w:name w:val="Title"/>
    <w:basedOn w:val="a"/>
    <w:next w:val="a9"/>
    <w:qFormat/>
    <w:rsid w:val="00DB03E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footnote text"/>
    <w:basedOn w:val="a"/>
    <w:uiPriority w:val="99"/>
    <w:semiHidden/>
    <w:unhideWhenUsed/>
    <w:rsid w:val="00964A9D"/>
    <w:pPr>
      <w:spacing w:after="0" w:line="240" w:lineRule="auto"/>
    </w:pPr>
    <w:rPr>
      <w:sz w:val="20"/>
      <w:szCs w:val="20"/>
    </w:rPr>
  </w:style>
  <w:style w:type="paragraph" w:styleId="af">
    <w:name w:val="List Paragraph"/>
    <w:basedOn w:val="a"/>
    <w:uiPriority w:val="34"/>
    <w:qFormat/>
    <w:rsid w:val="007E4055"/>
    <w:pPr>
      <w:ind w:left="720"/>
      <w:contextualSpacing/>
    </w:pPr>
  </w:style>
  <w:style w:type="paragraph" w:styleId="af0">
    <w:name w:val="No Spacing"/>
    <w:uiPriority w:val="1"/>
    <w:qFormat/>
    <w:rsid w:val="002464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64A9D"/>
    <w:rPr>
      <w:sz w:val="20"/>
      <w:szCs w:val="20"/>
    </w:rPr>
  </w:style>
  <w:style w:type="character" w:customStyle="1" w:styleId="a4">
    <w:name w:val="Привязка сноски"/>
    <w:rsid w:val="00DB03E1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64A9D"/>
    <w:rPr>
      <w:vertAlign w:val="superscript"/>
    </w:rPr>
  </w:style>
  <w:style w:type="character" w:customStyle="1" w:styleId="a5">
    <w:name w:val="Символ сноски"/>
    <w:qFormat/>
    <w:rsid w:val="00DB03E1"/>
  </w:style>
  <w:style w:type="character" w:customStyle="1" w:styleId="a6">
    <w:name w:val="Привязка концевой сноски"/>
    <w:rsid w:val="00DB03E1"/>
    <w:rPr>
      <w:vertAlign w:val="superscript"/>
    </w:rPr>
  </w:style>
  <w:style w:type="character" w:customStyle="1" w:styleId="a7">
    <w:name w:val="Символ концевой сноски"/>
    <w:qFormat/>
    <w:rsid w:val="00DB03E1"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DB03E1"/>
    <w:pPr>
      <w:spacing w:after="140"/>
    </w:pPr>
  </w:style>
  <w:style w:type="paragraph" w:styleId="aa">
    <w:name w:val="List"/>
    <w:basedOn w:val="a9"/>
    <w:rsid w:val="00DB03E1"/>
    <w:rPr>
      <w:rFonts w:cs="Arial"/>
    </w:rPr>
  </w:style>
  <w:style w:type="paragraph" w:styleId="ab">
    <w:name w:val="caption"/>
    <w:basedOn w:val="a"/>
    <w:qFormat/>
    <w:rsid w:val="00DB03E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DB03E1"/>
    <w:pPr>
      <w:suppressLineNumbers/>
    </w:pPr>
    <w:rPr>
      <w:rFonts w:cs="Arial"/>
    </w:rPr>
  </w:style>
  <w:style w:type="paragraph" w:styleId="ad">
    <w:name w:val="Title"/>
    <w:basedOn w:val="a"/>
    <w:next w:val="a9"/>
    <w:qFormat/>
    <w:rsid w:val="00DB03E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footnote text"/>
    <w:basedOn w:val="a"/>
    <w:uiPriority w:val="99"/>
    <w:semiHidden/>
    <w:unhideWhenUsed/>
    <w:rsid w:val="00964A9D"/>
    <w:pPr>
      <w:spacing w:after="0" w:line="240" w:lineRule="auto"/>
    </w:pPr>
    <w:rPr>
      <w:sz w:val="20"/>
      <w:szCs w:val="20"/>
    </w:rPr>
  </w:style>
  <w:style w:type="paragraph" w:styleId="af">
    <w:name w:val="List Paragraph"/>
    <w:basedOn w:val="a"/>
    <w:uiPriority w:val="34"/>
    <w:qFormat/>
    <w:rsid w:val="007E4055"/>
    <w:pPr>
      <w:ind w:left="720"/>
      <w:contextualSpacing/>
    </w:pPr>
  </w:style>
  <w:style w:type="paragraph" w:styleId="af0">
    <w:name w:val="No Spacing"/>
    <w:uiPriority w:val="1"/>
    <w:qFormat/>
    <w:rsid w:val="00246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CCFA8-40EB-44C5-A89C-5270AB220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2386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Добровольск</cp:lastModifiedBy>
  <cp:revision>4</cp:revision>
  <cp:lastPrinted>2021-04-01T11:00:00Z</cp:lastPrinted>
  <dcterms:created xsi:type="dcterms:W3CDTF">2021-05-14T06:39:00Z</dcterms:created>
  <dcterms:modified xsi:type="dcterms:W3CDTF">2021-05-26T03:46:00Z</dcterms:modified>
  <dc:language>ru-RU</dc:language>
</cp:coreProperties>
</file>